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95" w:rsidRDefault="00784095" w:rsidP="00784095">
      <w:pPr>
        <w:jc w:val="center"/>
        <w:rPr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1910080</wp:posOffset>
            </wp:positionH>
            <wp:positionV relativeFrom="paragraph">
              <wp:posOffset>-471170</wp:posOffset>
            </wp:positionV>
            <wp:extent cx="1535430" cy="1104900"/>
            <wp:effectExtent l="0" t="0" r="762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01" t="17220" r="44796" b="41692"/>
                    <a:stretch/>
                  </pic:blipFill>
                  <pic:spPr bwMode="auto">
                    <a:xfrm>
                      <a:off x="0" y="0"/>
                      <a:ext cx="1535430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095" w:rsidRDefault="00784095" w:rsidP="00784095">
      <w:pPr>
        <w:jc w:val="center"/>
        <w:rPr>
          <w:b/>
        </w:rPr>
      </w:pPr>
    </w:p>
    <w:p w:rsidR="00784095" w:rsidRDefault="00784095" w:rsidP="00784095">
      <w:pPr>
        <w:jc w:val="center"/>
        <w:rPr>
          <w:b/>
        </w:rPr>
      </w:pPr>
    </w:p>
    <w:p w:rsidR="00784095" w:rsidRPr="00784095" w:rsidRDefault="00784095" w:rsidP="00784095">
      <w:pPr>
        <w:jc w:val="center"/>
        <w:rPr>
          <w:b/>
        </w:rPr>
      </w:pPr>
      <w:r w:rsidRPr="00784095">
        <w:rPr>
          <w:b/>
        </w:rPr>
        <w:t>LINEAMIENTOS GENERALES PARA LA REALIZACIÓN DE LAS PRÁCTICAS PROFESIONALES EN EL CENTRO DE ESTUDIOS SUPERIORES ALLENDE</w:t>
      </w:r>
    </w:p>
    <w:p w:rsidR="00784095" w:rsidRDefault="00784095"/>
    <w:p w:rsidR="00784095" w:rsidRDefault="00784095"/>
    <w:p w:rsidR="00784095" w:rsidRDefault="00784095"/>
    <w:p w:rsidR="00784095" w:rsidRDefault="00240519" w:rsidP="00240519">
      <w:pPr>
        <w:jc w:val="center"/>
        <w:rPr>
          <w:b/>
        </w:rPr>
      </w:pPr>
      <w:r>
        <w:rPr>
          <w:b/>
        </w:rPr>
        <w:t>OBJETIVOS</w:t>
      </w:r>
    </w:p>
    <w:p w:rsidR="00240519" w:rsidRPr="00240519" w:rsidRDefault="00240519" w:rsidP="00240519">
      <w:pPr>
        <w:jc w:val="center"/>
        <w:rPr>
          <w:b/>
        </w:rPr>
      </w:pPr>
    </w:p>
    <w:p w:rsidR="00784095" w:rsidRDefault="006971B8" w:rsidP="00677A71">
      <w:pPr>
        <w:pStyle w:val="Prrafodelista"/>
        <w:numPr>
          <w:ilvl w:val="0"/>
          <w:numId w:val="1"/>
        </w:numPr>
        <w:jc w:val="both"/>
      </w:pPr>
      <w:r>
        <w:t>Contribuir en la formación integral del alumno</w:t>
      </w:r>
      <w:r w:rsidR="00784095">
        <w:t xml:space="preserve"> mediante la aplicación directa de sus conocimientos para fomentar el desarrollo de una conciencia de solidaridad y compromiso profesional con su comunidad. </w:t>
      </w:r>
    </w:p>
    <w:p w:rsidR="00784095" w:rsidRDefault="00784095" w:rsidP="00677A71">
      <w:pPr>
        <w:pStyle w:val="Prrafodelista"/>
        <w:jc w:val="both"/>
      </w:pPr>
    </w:p>
    <w:p w:rsidR="00784095" w:rsidRDefault="00784095" w:rsidP="00677A71">
      <w:pPr>
        <w:pStyle w:val="Prrafodelista"/>
        <w:numPr>
          <w:ilvl w:val="0"/>
          <w:numId w:val="1"/>
        </w:numPr>
        <w:jc w:val="both"/>
      </w:pPr>
      <w:r>
        <w:t xml:space="preserve">Coordinar en el plantel </w:t>
      </w:r>
      <w:r w:rsidR="009117F2">
        <w:t xml:space="preserve">las prácticas </w:t>
      </w:r>
      <w:r>
        <w:t xml:space="preserve">en los diversos campos profesionales </w:t>
      </w:r>
      <w:r w:rsidR="009117F2">
        <w:t>d</w:t>
      </w:r>
      <w:r>
        <w:t xml:space="preserve">el sector </w:t>
      </w:r>
      <w:r w:rsidR="009117F2">
        <w:t>correspondiente</w:t>
      </w:r>
      <w:r>
        <w:t>, mediante una metodología que permita a los alumnos adquirir ex</w:t>
      </w:r>
      <w:r w:rsidR="009117F2">
        <w:t>periencias y vivencias profesionales</w:t>
      </w:r>
      <w:r>
        <w:t>,</w:t>
      </w:r>
      <w:r w:rsidR="009117F2">
        <w:t xml:space="preserve"> </w:t>
      </w:r>
      <w:r>
        <w:t xml:space="preserve"> que favorezcan su capacidad de observación, análisis, formación académica y laboral. </w:t>
      </w:r>
    </w:p>
    <w:p w:rsidR="00784095" w:rsidRDefault="00784095" w:rsidP="00677A71">
      <w:pPr>
        <w:pStyle w:val="Prrafodelista"/>
        <w:jc w:val="both"/>
      </w:pPr>
    </w:p>
    <w:p w:rsidR="00784095" w:rsidRDefault="00784095" w:rsidP="00677A71">
      <w:pPr>
        <w:pStyle w:val="Prrafodelista"/>
        <w:numPr>
          <w:ilvl w:val="0"/>
          <w:numId w:val="1"/>
        </w:numPr>
        <w:jc w:val="both"/>
      </w:pPr>
      <w:r>
        <w:t>Asegurar en los alumnos la reafirmación de los conocimientos teóricos y práctico</w:t>
      </w:r>
      <w:r w:rsidR="009117F2">
        <w:t>s, adquiridos en el aula</w:t>
      </w:r>
      <w:r w:rsidR="006971B8">
        <w:t xml:space="preserve">, a través, de </w:t>
      </w:r>
      <w:r>
        <w:t xml:space="preserve"> prácticas </w:t>
      </w:r>
      <w:r w:rsidR="009117F2">
        <w:t>correspondientes a su perfil.</w:t>
      </w:r>
      <w:r>
        <w:t xml:space="preserve"> </w:t>
      </w:r>
    </w:p>
    <w:p w:rsidR="00784095" w:rsidRDefault="00784095" w:rsidP="00677A71">
      <w:pPr>
        <w:jc w:val="both"/>
      </w:pPr>
    </w:p>
    <w:p w:rsidR="00784095" w:rsidRDefault="00784095" w:rsidP="00677A71">
      <w:pPr>
        <w:pStyle w:val="Prrafodelista"/>
        <w:numPr>
          <w:ilvl w:val="0"/>
          <w:numId w:val="1"/>
        </w:numPr>
        <w:jc w:val="both"/>
      </w:pPr>
      <w:r>
        <w:t xml:space="preserve"> Consolidar la vinc</w:t>
      </w:r>
      <w:r w:rsidR="00677A71">
        <w:t>ulación con el sector ed</w:t>
      </w:r>
      <w:r w:rsidR="009117F2">
        <w:t>ucativo</w:t>
      </w:r>
      <w:r>
        <w:t xml:space="preserve"> para la realización de prácticas profesionales mediante convenios de apoyo y capacitación mutua. </w:t>
      </w:r>
    </w:p>
    <w:p w:rsidR="00784095" w:rsidRDefault="00784095" w:rsidP="00784095">
      <w:pPr>
        <w:pStyle w:val="Prrafodelista"/>
      </w:pPr>
    </w:p>
    <w:p w:rsidR="00784095" w:rsidRDefault="00784095" w:rsidP="009117F2"/>
    <w:p w:rsidR="009117F2" w:rsidRDefault="009117F2" w:rsidP="009117F2"/>
    <w:p w:rsidR="009117F2" w:rsidRDefault="009117F2" w:rsidP="009117F2"/>
    <w:p w:rsidR="009117F2" w:rsidRDefault="009117F2" w:rsidP="009117F2"/>
    <w:p w:rsidR="00784095" w:rsidRDefault="00784095" w:rsidP="00784095"/>
    <w:p w:rsidR="00784095" w:rsidRDefault="00784095"/>
    <w:p w:rsidR="00784095" w:rsidRDefault="00677A71" w:rsidP="00677A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LINEAMIENTOS GENERALES</w:t>
      </w:r>
    </w:p>
    <w:p w:rsidR="00677A71" w:rsidRPr="00677A71" w:rsidRDefault="00677A71" w:rsidP="00677A71">
      <w:pPr>
        <w:jc w:val="center"/>
        <w:rPr>
          <w:b/>
          <w:sz w:val="28"/>
          <w:szCs w:val="28"/>
        </w:rPr>
      </w:pPr>
    </w:p>
    <w:p w:rsidR="00784095" w:rsidRDefault="00784095" w:rsidP="00677A71">
      <w:pPr>
        <w:jc w:val="both"/>
      </w:pPr>
      <w:r w:rsidRPr="00240519">
        <w:rPr>
          <w:b/>
        </w:rPr>
        <w:t>Artículo 1</w:t>
      </w:r>
      <w:r>
        <w:t>. Las prácticas profesionales son la estancia temporal de los alumnos en las empresas o in</w:t>
      </w:r>
      <w:r w:rsidR="009117F2">
        <w:t>stituciones del sector educativo</w:t>
      </w:r>
      <w:r>
        <w:t xml:space="preserve">, donde estos realizarán actividades </w:t>
      </w:r>
      <w:r w:rsidR="009117F2">
        <w:t>acordes a su perfil profesional</w:t>
      </w:r>
      <w:r>
        <w:t>.</w:t>
      </w:r>
    </w:p>
    <w:p w:rsidR="00784095" w:rsidRDefault="00784095" w:rsidP="00677A71">
      <w:pPr>
        <w:jc w:val="both"/>
      </w:pPr>
      <w:r>
        <w:t xml:space="preserve"> </w:t>
      </w:r>
      <w:r w:rsidRPr="00240519">
        <w:rPr>
          <w:b/>
        </w:rPr>
        <w:t>Artículo 2</w:t>
      </w:r>
      <w:r>
        <w:t xml:space="preserve">. Las prácticas profesionales estarán sujetas a las disposiciones normativas establecidas en </w:t>
      </w:r>
      <w:r w:rsidR="009117F2">
        <w:t>los presentes lineamientos.</w:t>
      </w:r>
    </w:p>
    <w:p w:rsidR="00784095" w:rsidRDefault="00784095" w:rsidP="00677A71">
      <w:pPr>
        <w:jc w:val="both"/>
      </w:pPr>
      <w:r w:rsidRPr="00240519">
        <w:rPr>
          <w:b/>
        </w:rPr>
        <w:t>Artículo 3</w:t>
      </w:r>
      <w:r>
        <w:t xml:space="preserve">. La realización de las prácticas profesionales se </w:t>
      </w:r>
      <w:proofErr w:type="gramStart"/>
      <w:r>
        <w:t>podrá</w:t>
      </w:r>
      <w:r w:rsidR="006971B8">
        <w:t>n</w:t>
      </w:r>
      <w:proofErr w:type="gramEnd"/>
      <w:r w:rsidR="006971B8">
        <w:t xml:space="preserve"> </w:t>
      </w:r>
      <w:r>
        <w:t xml:space="preserve"> iniciar durante el transcurso de </w:t>
      </w:r>
      <w:r w:rsidR="009117F2">
        <w:t>formación como Master en Docencia.</w:t>
      </w:r>
    </w:p>
    <w:p w:rsidR="00784095" w:rsidRDefault="00784095" w:rsidP="00677A71">
      <w:pPr>
        <w:jc w:val="both"/>
      </w:pPr>
      <w:proofErr w:type="spellStart"/>
      <w:r w:rsidRPr="00240519">
        <w:rPr>
          <w:b/>
        </w:rPr>
        <w:t>Articulo</w:t>
      </w:r>
      <w:proofErr w:type="spellEnd"/>
      <w:r w:rsidRPr="00240519">
        <w:rPr>
          <w:b/>
        </w:rPr>
        <w:t xml:space="preserve"> 4</w:t>
      </w:r>
      <w:r>
        <w:t xml:space="preserve">. Se consideran candidatos para prácticas profesionales a </w:t>
      </w:r>
      <w:r w:rsidR="009117F2">
        <w:t>todo alumno</w:t>
      </w:r>
      <w:r w:rsidR="006971B8">
        <w:t xml:space="preserve"> inscrito en</w:t>
      </w:r>
      <w:r w:rsidR="009117F2">
        <w:t xml:space="preserve"> la Maestría en Docencia.</w:t>
      </w:r>
      <w:r>
        <w:t xml:space="preserve"> </w:t>
      </w:r>
    </w:p>
    <w:p w:rsidR="00784095" w:rsidRDefault="00784095" w:rsidP="00677A71">
      <w:pPr>
        <w:jc w:val="both"/>
      </w:pPr>
      <w:proofErr w:type="spellStart"/>
      <w:r w:rsidRPr="00240519">
        <w:rPr>
          <w:b/>
        </w:rPr>
        <w:t>Articulo</w:t>
      </w:r>
      <w:proofErr w:type="spellEnd"/>
      <w:r w:rsidRPr="00240519">
        <w:rPr>
          <w:b/>
        </w:rPr>
        <w:t xml:space="preserve"> 5</w:t>
      </w:r>
      <w:r>
        <w:t>. La dura</w:t>
      </w:r>
      <w:r w:rsidR="009117F2">
        <w:t>ción de las prácticas será de 80</w:t>
      </w:r>
      <w:r>
        <w:t xml:space="preserve"> horas</w:t>
      </w:r>
      <w:r w:rsidR="006971B8">
        <w:t xml:space="preserve"> efectivas</w:t>
      </w:r>
      <w:r>
        <w:t xml:space="preserve">. </w:t>
      </w:r>
    </w:p>
    <w:p w:rsidR="00784095" w:rsidRDefault="009117F2" w:rsidP="00677A71">
      <w:pPr>
        <w:jc w:val="both"/>
      </w:pPr>
      <w:r w:rsidRPr="00240519">
        <w:rPr>
          <w:b/>
        </w:rPr>
        <w:t>Artículo 6</w:t>
      </w:r>
      <w:r w:rsidR="00784095">
        <w:t xml:space="preserve">. </w:t>
      </w:r>
      <w:r w:rsidR="00784095" w:rsidRPr="006971B8">
        <w:rPr>
          <w:b/>
        </w:rPr>
        <w:t xml:space="preserve">La </w:t>
      </w:r>
      <w:r w:rsidRPr="006971B8">
        <w:rPr>
          <w:b/>
        </w:rPr>
        <w:t>Coordinación de innovación y Desarrollo Docente</w:t>
      </w:r>
      <w:r>
        <w:t xml:space="preserve"> </w:t>
      </w:r>
      <w:r w:rsidR="00784095">
        <w:t xml:space="preserve"> Implementaran y difundirán media</w:t>
      </w:r>
      <w:r w:rsidR="00677A71">
        <w:t>nte cursos de capacitación los l</w:t>
      </w:r>
      <w:r w:rsidR="00784095">
        <w:t>ineamientos para realización de las Prácticas profesionales</w:t>
      </w:r>
      <w:r w:rsidR="00677A71">
        <w:t>.</w:t>
      </w:r>
    </w:p>
    <w:p w:rsidR="00677A71" w:rsidRDefault="00677A71"/>
    <w:p w:rsidR="00784095" w:rsidRDefault="00784095" w:rsidP="00240519">
      <w:pPr>
        <w:jc w:val="center"/>
        <w:rPr>
          <w:b/>
        </w:rPr>
      </w:pPr>
      <w:r w:rsidRPr="00677A71">
        <w:rPr>
          <w:b/>
        </w:rPr>
        <w:t>Derechos y obligaciones d</w:t>
      </w:r>
      <w:r w:rsidR="00677A71">
        <w:rPr>
          <w:b/>
        </w:rPr>
        <w:t>e los prestadores de servicios</w:t>
      </w:r>
    </w:p>
    <w:p w:rsidR="00677A71" w:rsidRPr="00677A71" w:rsidRDefault="00677A71">
      <w:pPr>
        <w:rPr>
          <w:b/>
        </w:rPr>
      </w:pPr>
    </w:p>
    <w:p w:rsidR="00784095" w:rsidRDefault="009117F2" w:rsidP="00677A71">
      <w:pPr>
        <w:jc w:val="both"/>
      </w:pPr>
      <w:r w:rsidRPr="00240519">
        <w:rPr>
          <w:b/>
        </w:rPr>
        <w:t>Artículo 7</w:t>
      </w:r>
      <w:r w:rsidR="00784095">
        <w:t>.</w:t>
      </w:r>
      <w:r w:rsidR="00677A71">
        <w:t xml:space="preserve"> </w:t>
      </w:r>
      <w:r w:rsidR="00784095">
        <w:t xml:space="preserve">Conocer al inicio o antes de comenzar prácticas profesionales de acuerdo a la </w:t>
      </w:r>
      <w:r w:rsidR="00677A71">
        <w:t>Maestría que cursa</w:t>
      </w:r>
      <w:r w:rsidR="00784095">
        <w:t>n: duración, m</w:t>
      </w:r>
      <w:r>
        <w:t>omentos de realización, instituciones</w:t>
      </w:r>
      <w:r w:rsidR="00784095">
        <w:t xml:space="preserve"> en las que podrán realizar sus prácticas profesionales, requisitos etc. </w:t>
      </w:r>
    </w:p>
    <w:p w:rsidR="0063095C" w:rsidRDefault="0063095C" w:rsidP="00665FBC">
      <w:pPr>
        <w:jc w:val="both"/>
      </w:pPr>
      <w:r w:rsidRPr="00240519">
        <w:rPr>
          <w:b/>
        </w:rPr>
        <w:t>Artículo 8</w:t>
      </w:r>
      <w:r>
        <w:t xml:space="preserve">. El alumno podrá optar por ésta opción para la obtención del grado correspondiente a la Maestría en Docencia. </w:t>
      </w:r>
    </w:p>
    <w:p w:rsidR="00784095" w:rsidRDefault="0063095C" w:rsidP="00665FBC">
      <w:pPr>
        <w:jc w:val="both"/>
      </w:pPr>
      <w:r w:rsidRPr="00240519">
        <w:rPr>
          <w:b/>
        </w:rPr>
        <w:t>Artículo 9</w:t>
      </w:r>
      <w:r w:rsidR="00784095">
        <w:t>. El alum</w:t>
      </w:r>
      <w:r w:rsidR="00693989">
        <w:t>no deberá cubrir un total de 80</w:t>
      </w:r>
      <w:r w:rsidR="00784095">
        <w:t xml:space="preserve"> horas de prácticas profesionales</w:t>
      </w:r>
      <w:r w:rsidR="006971B8">
        <w:t xml:space="preserve"> efectivas</w:t>
      </w:r>
      <w:r w:rsidR="00784095">
        <w:t xml:space="preserve">. </w:t>
      </w:r>
    </w:p>
    <w:p w:rsidR="00784095" w:rsidRDefault="00240519" w:rsidP="00665FBC">
      <w:pPr>
        <w:jc w:val="both"/>
      </w:pPr>
      <w:r w:rsidRPr="00240519">
        <w:rPr>
          <w:b/>
        </w:rPr>
        <w:t>Artículo 10</w:t>
      </w:r>
      <w:r w:rsidR="00784095">
        <w:t>.  El practicante deberá observar un comportamiento adecua</w:t>
      </w:r>
      <w:r w:rsidR="00693989">
        <w:t xml:space="preserve">do dentro y fuera de la institución </w:t>
      </w:r>
      <w:r w:rsidR="00784095">
        <w:t xml:space="preserve">donde </w:t>
      </w:r>
      <w:r w:rsidR="006971B8">
        <w:t>está</w:t>
      </w:r>
      <w:r w:rsidR="00784095">
        <w:t xml:space="preserve"> ubicado, cumpliendo con los reglamentos inter</w:t>
      </w:r>
      <w:r w:rsidR="00693989">
        <w:t>nos respectivos.</w:t>
      </w:r>
    </w:p>
    <w:p w:rsidR="00784095" w:rsidRDefault="00240519" w:rsidP="00665FBC">
      <w:pPr>
        <w:jc w:val="both"/>
      </w:pPr>
      <w:r>
        <w:t xml:space="preserve"> </w:t>
      </w:r>
      <w:r w:rsidRPr="00240519">
        <w:rPr>
          <w:b/>
        </w:rPr>
        <w:t>Artículo 11</w:t>
      </w:r>
      <w:r w:rsidR="00784095">
        <w:t xml:space="preserve">. No se acreditaran como prácticas profesionales las labores de docencia, ni las actividades </w:t>
      </w:r>
      <w:r w:rsidR="00693989">
        <w:t xml:space="preserve">laborales </w:t>
      </w:r>
      <w:r w:rsidR="00784095">
        <w:t xml:space="preserve">que realicen los </w:t>
      </w:r>
      <w:r w:rsidR="00693989">
        <w:t>estudiantes.</w:t>
      </w:r>
    </w:p>
    <w:p w:rsidR="00784095" w:rsidRDefault="00240519" w:rsidP="00665FBC">
      <w:pPr>
        <w:pStyle w:val="Prrafodelista"/>
        <w:ind w:left="0"/>
        <w:jc w:val="both"/>
      </w:pPr>
      <w:r w:rsidRPr="00240519">
        <w:rPr>
          <w:b/>
        </w:rPr>
        <w:t>Artículo 12</w:t>
      </w:r>
      <w:r w:rsidR="00784095">
        <w:t>. El practicante deberá e</w:t>
      </w:r>
      <w:r w:rsidR="00693989">
        <w:t>ntregar al plantel</w:t>
      </w:r>
      <w:r w:rsidR="00677A71">
        <w:t xml:space="preserve">: Planeación, cronograma, </w:t>
      </w:r>
      <w:r w:rsidR="00693989">
        <w:t xml:space="preserve"> </w:t>
      </w:r>
      <w:r w:rsidR="0063095C">
        <w:t>reportes,</w:t>
      </w:r>
      <w:r w:rsidR="00677A71">
        <w:t xml:space="preserve"> hojas de encuestas </w:t>
      </w:r>
      <w:r w:rsidR="00693989">
        <w:t xml:space="preserve">y </w:t>
      </w:r>
      <w:r w:rsidR="00677A71">
        <w:t xml:space="preserve">evidencias </w:t>
      </w:r>
      <w:r w:rsidR="006971B8">
        <w:t>de las</w:t>
      </w:r>
      <w:r w:rsidR="00693989">
        <w:t xml:space="preserve"> actividades desempeñadas</w:t>
      </w:r>
      <w:r w:rsidR="0063095C">
        <w:t xml:space="preserve"> (</w:t>
      </w:r>
      <w:r w:rsidR="006971B8">
        <w:t>fotografías</w:t>
      </w:r>
      <w:r w:rsidR="00677A71">
        <w:t>, videos</w:t>
      </w:r>
      <w:r w:rsidR="0063095C">
        <w:t xml:space="preserve"> etc.</w:t>
      </w:r>
      <w:r w:rsidR="006971B8">
        <w:t>).</w:t>
      </w:r>
    </w:p>
    <w:p w:rsidR="00784095" w:rsidRDefault="00784095" w:rsidP="00784095">
      <w:pPr>
        <w:pStyle w:val="Prrafodelista"/>
        <w:ind w:left="0"/>
      </w:pPr>
    </w:p>
    <w:p w:rsidR="00784095" w:rsidRDefault="00240519" w:rsidP="00665FBC">
      <w:pPr>
        <w:pStyle w:val="Prrafodelista"/>
        <w:ind w:left="0"/>
        <w:jc w:val="both"/>
      </w:pPr>
      <w:r w:rsidRPr="00240519">
        <w:rPr>
          <w:b/>
        </w:rPr>
        <w:lastRenderedPageBreak/>
        <w:t>Artículo 13</w:t>
      </w:r>
      <w:r w:rsidR="00784095">
        <w:t>. Los interesados, al concluir sus prácticas, deberán entregar al plantel el reporte final, en un plazo no mayor de 20 días</w:t>
      </w:r>
      <w:r w:rsidR="0063095C">
        <w:t xml:space="preserve"> hábiles</w:t>
      </w:r>
      <w:r w:rsidR="00784095">
        <w:t xml:space="preserve">. </w:t>
      </w:r>
    </w:p>
    <w:p w:rsidR="00784095" w:rsidRDefault="00784095" w:rsidP="00665FBC">
      <w:pPr>
        <w:pStyle w:val="Prrafodelista"/>
        <w:ind w:left="0"/>
        <w:jc w:val="both"/>
      </w:pPr>
    </w:p>
    <w:p w:rsidR="00784095" w:rsidRDefault="00240519" w:rsidP="00665FBC">
      <w:pPr>
        <w:pStyle w:val="Prrafodelista"/>
        <w:ind w:left="0"/>
        <w:jc w:val="both"/>
      </w:pPr>
      <w:r w:rsidRPr="00240519">
        <w:rPr>
          <w:b/>
        </w:rPr>
        <w:t>Artículo 14</w:t>
      </w:r>
      <w:r w:rsidR="00784095">
        <w:t>. Los formatos deberán ser entregad</w:t>
      </w:r>
      <w:r w:rsidR="00665FBC">
        <w:t xml:space="preserve">os en </w:t>
      </w:r>
      <w:r w:rsidR="0063095C">
        <w:t>e</w:t>
      </w:r>
      <w:r w:rsidR="00665FBC">
        <w:t>l</w:t>
      </w:r>
      <w:r w:rsidR="0063095C">
        <w:t xml:space="preserve"> Modulo de Educación Continúa</w:t>
      </w:r>
      <w:r w:rsidR="00784095">
        <w:t>.</w:t>
      </w:r>
    </w:p>
    <w:p w:rsidR="00784095" w:rsidRDefault="00784095" w:rsidP="00665FBC">
      <w:pPr>
        <w:pStyle w:val="Prrafodelista"/>
        <w:ind w:left="0"/>
        <w:jc w:val="both"/>
      </w:pPr>
    </w:p>
    <w:p w:rsidR="00693989" w:rsidRDefault="00693989" w:rsidP="00665FBC">
      <w:pPr>
        <w:pStyle w:val="Prrafodelista"/>
        <w:ind w:left="0"/>
        <w:jc w:val="both"/>
      </w:pPr>
    </w:p>
    <w:p w:rsidR="00693989" w:rsidRDefault="00693989" w:rsidP="00784095">
      <w:pPr>
        <w:pStyle w:val="Prrafodelista"/>
        <w:ind w:left="0"/>
      </w:pPr>
    </w:p>
    <w:p w:rsidR="00693989" w:rsidRDefault="00693989" w:rsidP="00784095">
      <w:pPr>
        <w:pStyle w:val="Prrafodelista"/>
        <w:ind w:left="0"/>
      </w:pPr>
    </w:p>
    <w:p w:rsidR="00784095" w:rsidRPr="00665FBC" w:rsidRDefault="00665FBC" w:rsidP="00665FBC">
      <w:pPr>
        <w:pStyle w:val="Prrafodelista"/>
        <w:ind w:left="0"/>
        <w:jc w:val="center"/>
        <w:rPr>
          <w:b/>
        </w:rPr>
      </w:pPr>
      <w:r>
        <w:rPr>
          <w:b/>
        </w:rPr>
        <w:t>Sanciones</w:t>
      </w:r>
    </w:p>
    <w:p w:rsidR="00784095" w:rsidRDefault="00784095" w:rsidP="00784095">
      <w:pPr>
        <w:pStyle w:val="Prrafodelista"/>
        <w:ind w:left="0"/>
      </w:pPr>
    </w:p>
    <w:p w:rsidR="00784095" w:rsidRDefault="00240519" w:rsidP="00665FBC">
      <w:pPr>
        <w:pStyle w:val="Prrafodelista"/>
        <w:ind w:left="0"/>
        <w:jc w:val="both"/>
      </w:pPr>
      <w:r w:rsidRPr="00FC43B0">
        <w:rPr>
          <w:b/>
        </w:rPr>
        <w:t>Artículo 15</w:t>
      </w:r>
      <w:r w:rsidR="00784095" w:rsidRPr="00FC43B0">
        <w:rPr>
          <w:b/>
        </w:rPr>
        <w:t>.</w:t>
      </w:r>
      <w:r w:rsidR="00784095">
        <w:t xml:space="preserve"> El incumplimiento de los lineamientos por parte de los prestantes de prácticas profesionales, será sancionado con amonestación, suspensión temporal</w:t>
      </w:r>
      <w:r w:rsidR="00665FBC">
        <w:t xml:space="preserve"> o definitiva</w:t>
      </w:r>
      <w:r w:rsidR="00784095">
        <w:t xml:space="preserve">, según lo amerite el caso. </w:t>
      </w:r>
    </w:p>
    <w:p w:rsidR="00784095" w:rsidRDefault="00784095" w:rsidP="00665FBC">
      <w:pPr>
        <w:pStyle w:val="Prrafodelista"/>
        <w:ind w:left="0"/>
        <w:jc w:val="both"/>
      </w:pPr>
    </w:p>
    <w:p w:rsidR="00784095" w:rsidRDefault="00FC43B0" w:rsidP="00665FBC">
      <w:pPr>
        <w:pStyle w:val="Prrafodelista"/>
        <w:ind w:left="0"/>
        <w:jc w:val="both"/>
      </w:pPr>
      <w:r w:rsidRPr="00FC43B0">
        <w:rPr>
          <w:b/>
        </w:rPr>
        <w:t>Artículo 16</w:t>
      </w:r>
      <w:r w:rsidR="00784095">
        <w:t xml:space="preserve">. Amerita la anulación, de las prácticas profesionales: </w:t>
      </w:r>
    </w:p>
    <w:p w:rsidR="00665FBC" w:rsidRDefault="00665FBC" w:rsidP="00665FBC">
      <w:pPr>
        <w:pStyle w:val="Prrafodelista"/>
        <w:ind w:left="0"/>
        <w:jc w:val="both"/>
      </w:pPr>
    </w:p>
    <w:p w:rsidR="00784095" w:rsidRDefault="00784095" w:rsidP="00665FBC">
      <w:pPr>
        <w:pStyle w:val="Prrafodelista"/>
        <w:ind w:left="0"/>
        <w:jc w:val="both"/>
      </w:pPr>
      <w:r>
        <w:sym w:font="Symbol" w:char="F0B7"/>
      </w:r>
      <w:r>
        <w:t xml:space="preserve"> El incumplimiento de las actividades de las prácticas profesionales, sin ca</w:t>
      </w:r>
      <w:r w:rsidR="00665FBC">
        <w:t>usa justificada.</w:t>
      </w:r>
    </w:p>
    <w:p w:rsidR="00665FBC" w:rsidRDefault="00784095" w:rsidP="00665FBC">
      <w:pPr>
        <w:pStyle w:val="Prrafodelista"/>
        <w:ind w:left="0"/>
        <w:jc w:val="both"/>
      </w:pPr>
      <w:r>
        <w:t xml:space="preserve"> </w:t>
      </w:r>
      <w:r>
        <w:sym w:font="Symbol" w:char="F0B7"/>
      </w:r>
      <w:r>
        <w:t xml:space="preserve"> Que el estudiante p</w:t>
      </w:r>
      <w:bookmarkStart w:id="0" w:name="_GoBack"/>
      <w:r>
        <w:t>a</w:t>
      </w:r>
      <w:bookmarkEnd w:id="0"/>
      <w:r>
        <w:t>rticipe en actividades que afecten la imagen</w:t>
      </w:r>
      <w:r w:rsidR="00665FBC">
        <w:t xml:space="preserve"> de la Institución.</w:t>
      </w:r>
    </w:p>
    <w:p w:rsidR="00784095" w:rsidRDefault="00784095" w:rsidP="00665FBC">
      <w:pPr>
        <w:pStyle w:val="Prrafodelista"/>
        <w:ind w:left="0"/>
        <w:jc w:val="both"/>
      </w:pPr>
      <w:r>
        <w:sym w:font="Symbol" w:char="F0B7"/>
      </w:r>
      <w:r>
        <w:t xml:space="preserve"> El no entregar en tiempo y forma los formatos correspondientes en las fechas otorgadas.</w:t>
      </w:r>
    </w:p>
    <w:p w:rsidR="00784095" w:rsidRDefault="00784095" w:rsidP="00665FBC">
      <w:pPr>
        <w:pStyle w:val="Prrafodelista"/>
        <w:ind w:left="0"/>
        <w:jc w:val="both"/>
      </w:pPr>
    </w:p>
    <w:p w:rsidR="00784095" w:rsidRDefault="00FC43B0" w:rsidP="00665FBC">
      <w:pPr>
        <w:pStyle w:val="Prrafodelista"/>
        <w:ind w:left="0"/>
        <w:jc w:val="both"/>
      </w:pPr>
      <w:r w:rsidRPr="00FC43B0">
        <w:rPr>
          <w:b/>
        </w:rPr>
        <w:t>Artículo 17</w:t>
      </w:r>
      <w:r w:rsidR="00784095">
        <w:t xml:space="preserve">. Los alumnos solo podrán cumplir sus prácticas profesionales una vez que hayan cumplido los requisitos estipulados por los lineamientos. </w:t>
      </w:r>
    </w:p>
    <w:p w:rsidR="00784095" w:rsidRDefault="00784095" w:rsidP="00784095">
      <w:pPr>
        <w:pStyle w:val="Prrafodelista"/>
        <w:ind w:left="0"/>
      </w:pPr>
    </w:p>
    <w:p w:rsidR="00784095" w:rsidRDefault="00784095" w:rsidP="00784095">
      <w:pPr>
        <w:pStyle w:val="Prrafodelista"/>
        <w:ind w:left="0"/>
      </w:pPr>
    </w:p>
    <w:p w:rsidR="00784095" w:rsidRDefault="00784095" w:rsidP="00784095">
      <w:pPr>
        <w:pStyle w:val="Prrafodelista"/>
        <w:ind w:left="0"/>
      </w:pPr>
    </w:p>
    <w:sectPr w:rsidR="007840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26082"/>
    <w:multiLevelType w:val="hybridMultilevel"/>
    <w:tmpl w:val="717ADF5E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1B025DA"/>
    <w:multiLevelType w:val="hybridMultilevel"/>
    <w:tmpl w:val="665086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095"/>
    <w:rsid w:val="00240519"/>
    <w:rsid w:val="003E74BB"/>
    <w:rsid w:val="0063095C"/>
    <w:rsid w:val="00665FBC"/>
    <w:rsid w:val="00677A71"/>
    <w:rsid w:val="00693989"/>
    <w:rsid w:val="006971B8"/>
    <w:rsid w:val="00784095"/>
    <w:rsid w:val="009117F2"/>
    <w:rsid w:val="00FC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40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84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40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84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Centro de Estudios Superiores Allende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Plantel San Miguel de Allende</dc:creator>
  <cp:lastModifiedBy>Usuario</cp:lastModifiedBy>
  <cp:revision>2</cp:revision>
  <dcterms:created xsi:type="dcterms:W3CDTF">2015-09-22T18:12:00Z</dcterms:created>
  <dcterms:modified xsi:type="dcterms:W3CDTF">2015-09-22T18:12:00Z</dcterms:modified>
</cp:coreProperties>
</file>